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AD0A6" w14:textId="77777777" w:rsidR="00AA6F4D" w:rsidRPr="00BB212B" w:rsidRDefault="009C6596"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Local authority use of communications data</w:t>
      </w:r>
    </w:p>
    <w:p w14:paraId="676346B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69C050F" w14:textId="77777777" w:rsidR="0021114E" w:rsidRPr="0021114E" w:rsidRDefault="0021114E" w:rsidP="0021114E">
      <w:pPr>
        <w:pStyle w:val="MainText"/>
        <w:spacing w:line="240" w:lineRule="auto"/>
        <w:rPr>
          <w:rFonts w:ascii="Arial" w:hAnsi="Arial" w:cs="Arial"/>
          <w:b/>
          <w:szCs w:val="22"/>
        </w:rPr>
      </w:pPr>
    </w:p>
    <w:p w14:paraId="0A7B0DF5"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9C6596">
        <w:rPr>
          <w:rFonts w:ascii="Arial" w:hAnsi="Arial" w:cs="Arial"/>
          <w:szCs w:val="22"/>
        </w:rPr>
        <w:t>information.</w:t>
      </w:r>
      <w:proofErr w:type="gramEnd"/>
    </w:p>
    <w:p w14:paraId="2DD32CFF" w14:textId="77777777" w:rsidR="00A601EC" w:rsidRPr="0021114E" w:rsidRDefault="00A601EC" w:rsidP="0021114E">
      <w:pPr>
        <w:pStyle w:val="MainText"/>
        <w:spacing w:line="240" w:lineRule="auto"/>
        <w:rPr>
          <w:rFonts w:ascii="Arial" w:hAnsi="Arial" w:cs="Arial"/>
          <w:b/>
          <w:szCs w:val="22"/>
        </w:rPr>
      </w:pPr>
    </w:p>
    <w:p w14:paraId="197206EF"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680BF90" w14:textId="77777777" w:rsidR="00A601EC" w:rsidRPr="0021114E" w:rsidRDefault="00A601EC" w:rsidP="0021114E">
      <w:pPr>
        <w:pStyle w:val="MainText"/>
        <w:spacing w:line="240" w:lineRule="auto"/>
        <w:rPr>
          <w:rFonts w:ascii="Arial" w:hAnsi="Arial" w:cs="Arial"/>
          <w:szCs w:val="22"/>
        </w:rPr>
      </w:pPr>
    </w:p>
    <w:p w14:paraId="5441CEC1" w14:textId="77777777" w:rsidR="00C56860" w:rsidRPr="0021114E" w:rsidRDefault="009C6596" w:rsidP="00C56860">
      <w:pPr>
        <w:pStyle w:val="MainText"/>
        <w:spacing w:line="240" w:lineRule="auto"/>
        <w:rPr>
          <w:rFonts w:ascii="Arial" w:hAnsi="Arial" w:cs="Arial"/>
          <w:szCs w:val="22"/>
        </w:rPr>
      </w:pPr>
      <w:r>
        <w:rPr>
          <w:rFonts w:ascii="Arial" w:hAnsi="Arial" w:cs="Arial"/>
          <w:szCs w:val="22"/>
        </w:rPr>
        <w:t xml:space="preserve">This paper updates the Board on recent developments relating to the use of communications data. </w:t>
      </w:r>
    </w:p>
    <w:p w14:paraId="7BA59AFA" w14:textId="77777777" w:rsidR="00C56860" w:rsidRPr="0021114E" w:rsidRDefault="00C56860" w:rsidP="0021114E">
      <w:pPr>
        <w:pStyle w:val="MainText"/>
        <w:spacing w:line="240" w:lineRule="auto"/>
        <w:rPr>
          <w:rFonts w:ascii="Arial" w:hAnsi="Arial" w:cs="Arial"/>
          <w:szCs w:val="22"/>
        </w:rPr>
      </w:pPr>
    </w:p>
    <w:p w14:paraId="1B3752FF" w14:textId="77777777" w:rsidR="000A3935" w:rsidRPr="0021114E" w:rsidRDefault="000A3935" w:rsidP="0021114E">
      <w:pPr>
        <w:pStyle w:val="MainText"/>
        <w:spacing w:line="240" w:lineRule="auto"/>
        <w:rPr>
          <w:rFonts w:ascii="Arial" w:hAnsi="Arial" w:cs="Arial"/>
          <w:szCs w:val="22"/>
        </w:rPr>
      </w:pPr>
    </w:p>
    <w:p w14:paraId="3477C2F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8F89FC3" w14:textId="77777777">
        <w:tc>
          <w:tcPr>
            <w:tcW w:w="9157" w:type="dxa"/>
          </w:tcPr>
          <w:p w14:paraId="717EB499" w14:textId="77777777" w:rsidR="000C3360" w:rsidRPr="0021114E" w:rsidRDefault="000C3360" w:rsidP="0021114E">
            <w:pPr>
              <w:pStyle w:val="MainText"/>
              <w:spacing w:line="240" w:lineRule="auto"/>
              <w:rPr>
                <w:rFonts w:ascii="Arial" w:hAnsi="Arial" w:cs="Arial"/>
                <w:b/>
                <w:szCs w:val="22"/>
              </w:rPr>
            </w:pPr>
          </w:p>
          <w:p w14:paraId="24E346F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3E277064" w14:textId="77777777" w:rsidR="0021114E" w:rsidRPr="0021114E" w:rsidRDefault="0021114E" w:rsidP="0021114E">
            <w:pPr>
              <w:pStyle w:val="MainText"/>
              <w:spacing w:line="240" w:lineRule="auto"/>
              <w:rPr>
                <w:rFonts w:ascii="Arial" w:hAnsi="Arial" w:cs="Arial"/>
                <w:szCs w:val="22"/>
              </w:rPr>
            </w:pPr>
          </w:p>
          <w:p w14:paraId="0A0F784F" w14:textId="77777777" w:rsidR="009C799F" w:rsidRPr="0021114E" w:rsidRDefault="009C6596" w:rsidP="0021114E">
            <w:pPr>
              <w:pStyle w:val="MainText"/>
              <w:spacing w:line="240" w:lineRule="auto"/>
              <w:rPr>
                <w:rFonts w:ascii="Arial" w:hAnsi="Arial" w:cs="Arial"/>
                <w:szCs w:val="22"/>
              </w:rPr>
            </w:pPr>
            <w:r>
              <w:rPr>
                <w:rFonts w:ascii="Arial" w:hAnsi="Arial" w:cs="Arial"/>
                <w:szCs w:val="22"/>
              </w:rPr>
              <w:t>The Board note th</w:t>
            </w:r>
            <w:r w:rsidR="00C27C96">
              <w:rPr>
                <w:rFonts w:ascii="Arial" w:hAnsi="Arial" w:cs="Arial"/>
                <w:szCs w:val="22"/>
              </w:rPr>
              <w:t>e developments outlined in this report.</w:t>
            </w:r>
          </w:p>
          <w:p w14:paraId="0E872939" w14:textId="77777777" w:rsidR="000C3360" w:rsidRPr="0021114E" w:rsidRDefault="000C3360" w:rsidP="0021114E">
            <w:pPr>
              <w:pStyle w:val="MainText"/>
              <w:spacing w:line="240" w:lineRule="auto"/>
              <w:rPr>
                <w:rFonts w:ascii="Arial" w:hAnsi="Arial" w:cs="Arial"/>
                <w:szCs w:val="22"/>
              </w:rPr>
            </w:pPr>
          </w:p>
          <w:p w14:paraId="72451DDC" w14:textId="77777777" w:rsidR="000A3935" w:rsidRDefault="009C6596" w:rsidP="009C6596">
            <w:pPr>
              <w:pStyle w:val="MainText"/>
              <w:spacing w:line="240" w:lineRule="auto"/>
              <w:rPr>
                <w:rFonts w:ascii="Arial" w:hAnsi="Arial" w:cs="Arial"/>
                <w:b/>
                <w:szCs w:val="22"/>
              </w:rPr>
            </w:pPr>
            <w:r>
              <w:rPr>
                <w:rFonts w:ascii="Arial" w:hAnsi="Arial" w:cs="Arial"/>
                <w:b/>
                <w:szCs w:val="22"/>
              </w:rPr>
              <w:t>Action</w:t>
            </w:r>
          </w:p>
          <w:p w14:paraId="60977CED" w14:textId="77777777" w:rsidR="009C6596" w:rsidRDefault="009C6596" w:rsidP="009C6596">
            <w:pPr>
              <w:pStyle w:val="MainText"/>
              <w:spacing w:line="240" w:lineRule="auto"/>
              <w:rPr>
                <w:rFonts w:ascii="Arial" w:hAnsi="Arial" w:cs="Arial"/>
                <w:b/>
                <w:szCs w:val="22"/>
              </w:rPr>
            </w:pPr>
          </w:p>
          <w:p w14:paraId="2EA0819E" w14:textId="77777777" w:rsidR="009C6596" w:rsidRDefault="009C6596" w:rsidP="009C6596">
            <w:pPr>
              <w:pStyle w:val="MainText"/>
              <w:spacing w:line="240" w:lineRule="auto"/>
              <w:rPr>
                <w:rFonts w:ascii="Arial" w:hAnsi="Arial" w:cs="Arial"/>
                <w:szCs w:val="22"/>
              </w:rPr>
            </w:pPr>
            <w:r>
              <w:rPr>
                <w:rFonts w:ascii="Arial" w:hAnsi="Arial" w:cs="Arial"/>
                <w:szCs w:val="22"/>
              </w:rPr>
              <w:t>Officers to</w:t>
            </w:r>
            <w:r w:rsidR="00C27C96">
              <w:rPr>
                <w:rFonts w:ascii="Arial" w:hAnsi="Arial" w:cs="Arial"/>
                <w:szCs w:val="22"/>
              </w:rPr>
              <w:t xml:space="preserve"> progress the development of evidence to the review of communications data and interception powers. </w:t>
            </w:r>
            <w:r>
              <w:rPr>
                <w:rFonts w:ascii="Arial" w:hAnsi="Arial" w:cs="Arial"/>
                <w:szCs w:val="22"/>
              </w:rPr>
              <w:t xml:space="preserve"> </w:t>
            </w:r>
          </w:p>
          <w:p w14:paraId="5E9944FE" w14:textId="77777777" w:rsidR="009C6596" w:rsidRPr="009C6596" w:rsidRDefault="009C6596" w:rsidP="009C6596">
            <w:pPr>
              <w:pStyle w:val="MainText"/>
              <w:spacing w:line="240" w:lineRule="auto"/>
              <w:rPr>
                <w:rFonts w:ascii="Arial" w:hAnsi="Arial" w:cs="Arial"/>
                <w:szCs w:val="22"/>
              </w:rPr>
            </w:pPr>
          </w:p>
        </w:tc>
      </w:tr>
    </w:tbl>
    <w:p w14:paraId="3515CD5D" w14:textId="77777777" w:rsidR="00AA6F4D" w:rsidRPr="0021114E" w:rsidRDefault="00AA6F4D" w:rsidP="0021114E">
      <w:pPr>
        <w:pStyle w:val="MainText"/>
        <w:spacing w:line="240" w:lineRule="auto"/>
        <w:rPr>
          <w:rFonts w:ascii="Arial" w:hAnsi="Arial" w:cs="Arial"/>
          <w:szCs w:val="22"/>
        </w:rPr>
      </w:pPr>
    </w:p>
    <w:p w14:paraId="2074343D" w14:textId="77777777" w:rsidR="000D2BDB" w:rsidRPr="0021114E" w:rsidRDefault="000D2BDB" w:rsidP="0021114E">
      <w:pPr>
        <w:pStyle w:val="MainText"/>
        <w:spacing w:line="240" w:lineRule="auto"/>
        <w:rPr>
          <w:rFonts w:ascii="Arial" w:hAnsi="Arial" w:cs="Arial"/>
          <w:szCs w:val="22"/>
        </w:rPr>
      </w:pPr>
    </w:p>
    <w:p w14:paraId="2504DEA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16B8C7B" w14:textId="77777777" w:rsidTr="008D332D">
        <w:tc>
          <w:tcPr>
            <w:tcW w:w="2802" w:type="dxa"/>
          </w:tcPr>
          <w:p w14:paraId="46DD917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D2361CB" w14:textId="77777777" w:rsidR="00CC0245" w:rsidRPr="0021114E" w:rsidRDefault="009C6596" w:rsidP="0021114E">
            <w:pPr>
              <w:pStyle w:val="MainText"/>
              <w:spacing w:before="120" w:line="240" w:lineRule="auto"/>
              <w:rPr>
                <w:rFonts w:ascii="Arial" w:hAnsi="Arial" w:cs="Arial"/>
                <w:szCs w:val="22"/>
              </w:rPr>
            </w:pPr>
            <w:r>
              <w:rPr>
                <w:rFonts w:ascii="Arial" w:hAnsi="Arial" w:cs="Arial"/>
                <w:szCs w:val="22"/>
              </w:rPr>
              <w:t>Ian Leete</w:t>
            </w:r>
          </w:p>
        </w:tc>
      </w:tr>
      <w:tr w:rsidR="00C9258A" w:rsidRPr="0021114E" w14:paraId="0847534C" w14:textId="77777777" w:rsidTr="008D332D">
        <w:tc>
          <w:tcPr>
            <w:tcW w:w="2802" w:type="dxa"/>
          </w:tcPr>
          <w:p w14:paraId="65F8F517"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ADF6C38" w14:textId="77777777" w:rsidR="00C9258A" w:rsidRPr="0021114E" w:rsidRDefault="009C6596" w:rsidP="0021114E">
            <w:pPr>
              <w:pStyle w:val="MainText"/>
              <w:spacing w:before="120" w:line="240" w:lineRule="auto"/>
              <w:rPr>
                <w:rFonts w:ascii="Arial" w:hAnsi="Arial" w:cs="Arial"/>
                <w:szCs w:val="22"/>
              </w:rPr>
            </w:pPr>
            <w:r>
              <w:rPr>
                <w:rFonts w:ascii="Arial" w:hAnsi="Arial" w:cs="Arial"/>
                <w:szCs w:val="22"/>
              </w:rPr>
              <w:t>Adviser</w:t>
            </w:r>
          </w:p>
        </w:tc>
      </w:tr>
      <w:tr w:rsidR="00CC0245" w:rsidRPr="0021114E" w14:paraId="100DBD49" w14:textId="77777777" w:rsidTr="008D332D">
        <w:tc>
          <w:tcPr>
            <w:tcW w:w="2802" w:type="dxa"/>
          </w:tcPr>
          <w:p w14:paraId="335351DE"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E788186" w14:textId="77777777" w:rsidR="00CC0245" w:rsidRPr="0021114E" w:rsidRDefault="009C6596" w:rsidP="0021114E">
            <w:pPr>
              <w:pStyle w:val="MainText"/>
              <w:spacing w:before="120" w:line="240" w:lineRule="auto"/>
              <w:rPr>
                <w:rFonts w:ascii="Arial" w:hAnsi="Arial" w:cs="Arial"/>
                <w:szCs w:val="22"/>
              </w:rPr>
            </w:pPr>
            <w:r>
              <w:rPr>
                <w:rFonts w:ascii="Arial" w:hAnsi="Arial" w:cs="Arial"/>
                <w:szCs w:val="22"/>
              </w:rPr>
              <w:t>020 7664 3143</w:t>
            </w:r>
          </w:p>
        </w:tc>
      </w:tr>
      <w:tr w:rsidR="00CC0245" w:rsidRPr="0021114E" w14:paraId="756D96BF" w14:textId="77777777" w:rsidTr="006137EA">
        <w:trPr>
          <w:trHeight w:val="507"/>
        </w:trPr>
        <w:tc>
          <w:tcPr>
            <w:tcW w:w="2802" w:type="dxa"/>
          </w:tcPr>
          <w:p w14:paraId="7A23578F"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38E2F213" w14:textId="77777777" w:rsidR="001A07F1" w:rsidRPr="0021114E" w:rsidRDefault="00B95454" w:rsidP="009C6596">
            <w:pPr>
              <w:pStyle w:val="MainText"/>
              <w:spacing w:before="120" w:line="240" w:lineRule="auto"/>
              <w:rPr>
                <w:rFonts w:ascii="Arial" w:hAnsi="Arial" w:cs="Arial"/>
                <w:szCs w:val="22"/>
              </w:rPr>
            </w:pPr>
            <w:hyperlink r:id="rId9" w:history="1">
              <w:r w:rsidR="009C6596" w:rsidRPr="00C250BE">
                <w:rPr>
                  <w:rStyle w:val="Hyperlink"/>
                  <w:rFonts w:ascii="Arial" w:hAnsi="Arial" w:cs="Arial"/>
                  <w:szCs w:val="22"/>
                </w:rPr>
                <w:t>ian.leete@local.gov.uk</w:t>
              </w:r>
            </w:hyperlink>
            <w:r w:rsidR="009C6596">
              <w:rPr>
                <w:rStyle w:val="Hyperlink"/>
                <w:rFonts w:ascii="Arial" w:hAnsi="Arial" w:cs="Arial"/>
                <w:szCs w:val="22"/>
              </w:rPr>
              <w:t xml:space="preserve"> </w:t>
            </w:r>
            <w:r w:rsidR="008F3A81" w:rsidRPr="0021114E">
              <w:rPr>
                <w:rFonts w:ascii="Arial" w:hAnsi="Arial" w:cs="Arial"/>
                <w:szCs w:val="22"/>
              </w:rPr>
              <w:t xml:space="preserve"> </w:t>
            </w:r>
          </w:p>
        </w:tc>
      </w:tr>
    </w:tbl>
    <w:p w14:paraId="083D010C" w14:textId="77777777" w:rsidR="0021114E" w:rsidRDefault="0021114E" w:rsidP="0021114E">
      <w:pPr>
        <w:pStyle w:val="MainText"/>
        <w:spacing w:line="240" w:lineRule="auto"/>
        <w:rPr>
          <w:rFonts w:ascii="Arial" w:hAnsi="Arial" w:cs="Arial"/>
          <w:szCs w:val="22"/>
        </w:rPr>
      </w:pPr>
    </w:p>
    <w:p w14:paraId="275DCCCD" w14:textId="77777777" w:rsidR="0021114E" w:rsidRDefault="0021114E">
      <w:pPr>
        <w:rPr>
          <w:rFonts w:ascii="Arial" w:hAnsi="Arial" w:cs="Arial"/>
          <w:szCs w:val="22"/>
        </w:rPr>
      </w:pPr>
      <w:r>
        <w:rPr>
          <w:rFonts w:ascii="Arial" w:hAnsi="Arial" w:cs="Arial"/>
          <w:szCs w:val="22"/>
        </w:rPr>
        <w:br w:type="page"/>
      </w:r>
    </w:p>
    <w:p w14:paraId="5486AB17" w14:textId="77777777" w:rsidR="00A601EC" w:rsidRPr="0021114E" w:rsidRDefault="00A601EC" w:rsidP="0021114E">
      <w:pPr>
        <w:pStyle w:val="MainText"/>
        <w:spacing w:line="240" w:lineRule="auto"/>
        <w:rPr>
          <w:rFonts w:ascii="Arial" w:hAnsi="Arial" w:cs="Arial"/>
          <w:szCs w:val="22"/>
        </w:rPr>
      </w:pPr>
    </w:p>
    <w:p w14:paraId="4D5E6A4B" w14:textId="77777777" w:rsidR="002A0D9E" w:rsidRPr="0021114E" w:rsidRDefault="009C6596" w:rsidP="0021114E">
      <w:pPr>
        <w:pStyle w:val="MainText"/>
        <w:spacing w:line="240" w:lineRule="auto"/>
        <w:rPr>
          <w:rFonts w:ascii="Arial" w:hAnsi="Arial" w:cs="Arial"/>
          <w:b/>
          <w:sz w:val="28"/>
          <w:szCs w:val="22"/>
        </w:rPr>
      </w:pPr>
      <w:bookmarkStart w:id="1" w:name="MainHeading2"/>
      <w:bookmarkEnd w:id="1"/>
      <w:r>
        <w:rPr>
          <w:rFonts w:ascii="Arial" w:hAnsi="Arial" w:cs="Arial"/>
          <w:b/>
          <w:sz w:val="28"/>
          <w:szCs w:val="22"/>
        </w:rPr>
        <w:t>Local authority use of communications data</w:t>
      </w:r>
    </w:p>
    <w:p w14:paraId="3A20B063" w14:textId="77777777" w:rsidR="0021114E" w:rsidRPr="0021114E" w:rsidRDefault="0021114E" w:rsidP="0021114E">
      <w:pPr>
        <w:pStyle w:val="MainText"/>
        <w:spacing w:line="240" w:lineRule="auto"/>
        <w:rPr>
          <w:rFonts w:ascii="Arial" w:hAnsi="Arial" w:cs="Arial"/>
          <w:b/>
          <w:color w:val="FF0000"/>
          <w:szCs w:val="22"/>
        </w:rPr>
      </w:pPr>
    </w:p>
    <w:p w14:paraId="131BAA72"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2766A125" w14:textId="77777777" w:rsidR="008F3A81" w:rsidRPr="0021114E" w:rsidRDefault="008F3A81" w:rsidP="0021114E">
      <w:pPr>
        <w:pStyle w:val="MainText"/>
        <w:spacing w:line="240" w:lineRule="auto"/>
        <w:rPr>
          <w:rFonts w:ascii="Arial" w:hAnsi="Arial" w:cs="Arial"/>
          <w:szCs w:val="22"/>
        </w:rPr>
      </w:pPr>
    </w:p>
    <w:p w14:paraId="2740D818" w14:textId="77777777" w:rsidR="000A7FC2" w:rsidRDefault="00F20E07" w:rsidP="000A7FC2">
      <w:pPr>
        <w:pStyle w:val="MainText"/>
        <w:numPr>
          <w:ilvl w:val="0"/>
          <w:numId w:val="24"/>
        </w:numPr>
        <w:spacing w:line="240" w:lineRule="auto"/>
        <w:rPr>
          <w:rFonts w:ascii="Arial" w:hAnsi="Arial" w:cs="Arial"/>
          <w:szCs w:val="22"/>
        </w:rPr>
      </w:pPr>
      <w:r>
        <w:rPr>
          <w:rFonts w:ascii="Arial" w:hAnsi="Arial" w:cs="Arial"/>
          <w:szCs w:val="22"/>
        </w:rPr>
        <w:t xml:space="preserve">The Board will recall that councils </w:t>
      </w:r>
      <w:r w:rsidR="00783BD4">
        <w:rPr>
          <w:rFonts w:ascii="Arial" w:hAnsi="Arial" w:cs="Arial"/>
          <w:szCs w:val="22"/>
        </w:rPr>
        <w:t>were given</w:t>
      </w:r>
      <w:r>
        <w:rPr>
          <w:rFonts w:ascii="Arial" w:hAnsi="Arial" w:cs="Arial"/>
          <w:szCs w:val="22"/>
        </w:rPr>
        <w:t xml:space="preserve"> access </w:t>
      </w:r>
      <w:r w:rsidR="00783BD4">
        <w:rPr>
          <w:rFonts w:ascii="Arial" w:hAnsi="Arial" w:cs="Arial"/>
          <w:szCs w:val="22"/>
        </w:rPr>
        <w:t xml:space="preserve">to </w:t>
      </w:r>
      <w:r>
        <w:rPr>
          <w:rFonts w:ascii="Arial" w:hAnsi="Arial" w:cs="Arial"/>
          <w:szCs w:val="22"/>
        </w:rPr>
        <w:t>communications data (that is, telephone and internet subscriber and billing information) under the Regulatory Investigations Powers Act (RIPA).</w:t>
      </w:r>
      <w:r w:rsidR="00783BD4">
        <w:rPr>
          <w:rFonts w:ascii="Arial" w:hAnsi="Arial" w:cs="Arial"/>
          <w:szCs w:val="22"/>
        </w:rPr>
        <w:t xml:space="preserve"> This data is used to track down counterfeiters, organised gangs exploiting vulnerable people and some types of environmental crime. Subsequent amendments to these powers mean that councils have been the only body that must also gain approval from a magistrate before accessing this data.</w:t>
      </w:r>
    </w:p>
    <w:p w14:paraId="7DAEC76A" w14:textId="77777777" w:rsidR="00F20E07" w:rsidRDefault="00F20E07" w:rsidP="00F20E07">
      <w:pPr>
        <w:pStyle w:val="MainText"/>
        <w:spacing w:line="240" w:lineRule="auto"/>
        <w:ind w:left="360"/>
        <w:rPr>
          <w:rFonts w:ascii="Arial" w:hAnsi="Arial" w:cs="Arial"/>
          <w:szCs w:val="22"/>
        </w:rPr>
      </w:pPr>
    </w:p>
    <w:p w14:paraId="35251E47" w14:textId="77777777" w:rsidR="00F20E07" w:rsidRDefault="00004B39" w:rsidP="000A7FC2">
      <w:pPr>
        <w:pStyle w:val="MainText"/>
        <w:numPr>
          <w:ilvl w:val="0"/>
          <w:numId w:val="24"/>
        </w:numPr>
        <w:spacing w:line="240" w:lineRule="auto"/>
        <w:rPr>
          <w:rFonts w:ascii="Arial" w:hAnsi="Arial" w:cs="Arial"/>
          <w:szCs w:val="22"/>
        </w:rPr>
      </w:pPr>
      <w:r>
        <w:rPr>
          <w:rFonts w:ascii="Arial" w:hAnsi="Arial" w:cs="Arial"/>
          <w:szCs w:val="22"/>
        </w:rPr>
        <w:t xml:space="preserve">In </w:t>
      </w:r>
      <w:r w:rsidR="00783BD4">
        <w:rPr>
          <w:rFonts w:ascii="Arial" w:hAnsi="Arial" w:cs="Arial"/>
          <w:szCs w:val="22"/>
        </w:rPr>
        <w:t>2012, Government introduced the draft Communications Data Bill</w:t>
      </w:r>
      <w:r>
        <w:rPr>
          <w:rFonts w:ascii="Arial" w:hAnsi="Arial" w:cs="Arial"/>
          <w:szCs w:val="22"/>
        </w:rPr>
        <w:t xml:space="preserve">; </w:t>
      </w:r>
      <w:r w:rsidR="00F20E07">
        <w:rPr>
          <w:rFonts w:ascii="Arial" w:hAnsi="Arial" w:cs="Arial"/>
          <w:szCs w:val="22"/>
        </w:rPr>
        <w:t>following publication of the Bill, it became clear that government expected councils to make a business case as to why they should continue to access communications data</w:t>
      </w:r>
      <w:r w:rsidR="00783BD4">
        <w:rPr>
          <w:rFonts w:ascii="Arial" w:hAnsi="Arial" w:cs="Arial"/>
          <w:szCs w:val="22"/>
        </w:rPr>
        <w:t>.</w:t>
      </w:r>
      <w:r>
        <w:rPr>
          <w:rFonts w:ascii="Arial" w:hAnsi="Arial" w:cs="Arial"/>
          <w:szCs w:val="22"/>
        </w:rPr>
        <w:t xml:space="preserve"> </w:t>
      </w:r>
      <w:r w:rsidR="00783BD4">
        <w:rPr>
          <w:rFonts w:ascii="Arial" w:hAnsi="Arial" w:cs="Arial"/>
          <w:szCs w:val="22"/>
        </w:rPr>
        <w:t>As drafted, the Bill would have removed this power, although there was also provision for</w:t>
      </w:r>
      <w:r w:rsidR="00F20E07">
        <w:rPr>
          <w:rFonts w:ascii="Arial" w:hAnsi="Arial" w:cs="Arial"/>
          <w:szCs w:val="22"/>
        </w:rPr>
        <w:t xml:space="preserve"> a specific Order to be made that enabled councils to retain access to this data.</w:t>
      </w:r>
    </w:p>
    <w:p w14:paraId="6C074B81" w14:textId="77777777" w:rsidR="00F20E07" w:rsidRDefault="00F20E07" w:rsidP="00F20E07">
      <w:pPr>
        <w:pStyle w:val="MainText"/>
        <w:spacing w:line="240" w:lineRule="auto"/>
        <w:rPr>
          <w:rFonts w:ascii="Arial" w:hAnsi="Arial" w:cs="Arial"/>
          <w:szCs w:val="22"/>
        </w:rPr>
      </w:pPr>
    </w:p>
    <w:p w14:paraId="6EE8792A" w14:textId="77777777" w:rsidR="000A7FC2" w:rsidRDefault="00F20E07" w:rsidP="000A7FC2">
      <w:pPr>
        <w:pStyle w:val="MainText"/>
        <w:numPr>
          <w:ilvl w:val="0"/>
          <w:numId w:val="24"/>
        </w:numPr>
        <w:spacing w:line="240" w:lineRule="auto"/>
        <w:rPr>
          <w:rFonts w:ascii="Arial" w:hAnsi="Arial" w:cs="Arial"/>
          <w:szCs w:val="22"/>
        </w:rPr>
      </w:pPr>
      <w:r w:rsidRPr="001E552B">
        <w:rPr>
          <w:rFonts w:ascii="Arial" w:hAnsi="Arial" w:cs="Arial"/>
          <w:szCs w:val="22"/>
        </w:rPr>
        <w:t>Despite extensive lobbying by the L</w:t>
      </w:r>
      <w:r w:rsidR="00004B39">
        <w:rPr>
          <w:rFonts w:ascii="Arial" w:hAnsi="Arial" w:cs="Arial"/>
          <w:szCs w:val="22"/>
        </w:rPr>
        <w:t>GA in 2012 and early 2013, the G</w:t>
      </w:r>
      <w:r w:rsidRPr="001E552B">
        <w:rPr>
          <w:rFonts w:ascii="Arial" w:hAnsi="Arial" w:cs="Arial"/>
          <w:szCs w:val="22"/>
        </w:rPr>
        <w:t xml:space="preserve">overnment appeared </w:t>
      </w:r>
      <w:r w:rsidR="000F3E08" w:rsidRPr="001E552B">
        <w:rPr>
          <w:rFonts w:ascii="Arial" w:hAnsi="Arial" w:cs="Arial"/>
          <w:szCs w:val="22"/>
        </w:rPr>
        <w:t xml:space="preserve">at the time to </w:t>
      </w:r>
      <w:r w:rsidRPr="001E552B">
        <w:rPr>
          <w:rFonts w:ascii="Arial" w:hAnsi="Arial" w:cs="Arial"/>
          <w:szCs w:val="22"/>
        </w:rPr>
        <w:t>reject the case for councils and fire and rescue authorities to retain access to data. However,</w:t>
      </w:r>
      <w:r w:rsidR="001E552B" w:rsidRPr="001E552B">
        <w:rPr>
          <w:rFonts w:ascii="Arial" w:hAnsi="Arial" w:cs="Arial"/>
          <w:szCs w:val="22"/>
        </w:rPr>
        <w:t xml:space="preserve"> as </w:t>
      </w:r>
      <w:r w:rsidRPr="001E552B">
        <w:rPr>
          <w:rFonts w:ascii="Arial" w:hAnsi="Arial" w:cs="Arial"/>
          <w:szCs w:val="22"/>
        </w:rPr>
        <w:t xml:space="preserve">the draft Bill </w:t>
      </w:r>
      <w:r w:rsidR="001E552B" w:rsidRPr="001E552B">
        <w:rPr>
          <w:rFonts w:ascii="Arial" w:hAnsi="Arial" w:cs="Arial"/>
          <w:szCs w:val="22"/>
        </w:rPr>
        <w:t xml:space="preserve">was </w:t>
      </w:r>
      <w:r w:rsidRPr="001E552B">
        <w:rPr>
          <w:rFonts w:ascii="Arial" w:hAnsi="Arial" w:cs="Arial"/>
          <w:szCs w:val="22"/>
        </w:rPr>
        <w:t xml:space="preserve">subsequently </w:t>
      </w:r>
      <w:r w:rsidR="00C27C96">
        <w:rPr>
          <w:rFonts w:ascii="Arial" w:hAnsi="Arial" w:cs="Arial"/>
          <w:szCs w:val="22"/>
        </w:rPr>
        <w:t>dropped</w:t>
      </w:r>
      <w:r w:rsidR="001E552B">
        <w:rPr>
          <w:rFonts w:ascii="Arial" w:hAnsi="Arial" w:cs="Arial"/>
          <w:szCs w:val="22"/>
        </w:rPr>
        <w:t xml:space="preserve"> the immediate risk of losing access to the data passed. The LGA has subsequently been monitoring the situation in order to make the case for councils and FRAs to retain access to this data should the issue arise again.</w:t>
      </w:r>
    </w:p>
    <w:p w14:paraId="677D3046" w14:textId="77777777" w:rsidR="001E552B" w:rsidRPr="001E552B" w:rsidRDefault="001E552B" w:rsidP="001E552B">
      <w:pPr>
        <w:pStyle w:val="MainText"/>
        <w:spacing w:line="240" w:lineRule="auto"/>
        <w:rPr>
          <w:rFonts w:ascii="Arial" w:hAnsi="Arial" w:cs="Arial"/>
          <w:szCs w:val="22"/>
        </w:rPr>
      </w:pPr>
    </w:p>
    <w:p w14:paraId="48B1DC8C" w14:textId="77777777" w:rsidR="002414C2" w:rsidRPr="0021114E" w:rsidRDefault="005F0364" w:rsidP="0021114E">
      <w:pPr>
        <w:pStyle w:val="MainText"/>
        <w:spacing w:line="240" w:lineRule="auto"/>
        <w:rPr>
          <w:rFonts w:ascii="Arial" w:hAnsi="Arial" w:cs="Arial"/>
          <w:b/>
          <w:szCs w:val="22"/>
        </w:rPr>
      </w:pPr>
      <w:r>
        <w:rPr>
          <w:rFonts w:ascii="Arial" w:hAnsi="Arial" w:cs="Arial"/>
          <w:b/>
          <w:szCs w:val="22"/>
        </w:rPr>
        <w:t>Issues</w:t>
      </w:r>
    </w:p>
    <w:p w14:paraId="6A66CF02" w14:textId="77777777" w:rsidR="00893E53" w:rsidRPr="0021114E" w:rsidRDefault="00893E53" w:rsidP="0021114E">
      <w:pPr>
        <w:pStyle w:val="ListParagraph"/>
        <w:rPr>
          <w:rFonts w:ascii="Arial" w:hAnsi="Arial" w:cs="Arial"/>
          <w:szCs w:val="22"/>
        </w:rPr>
      </w:pPr>
    </w:p>
    <w:p w14:paraId="05206C00" w14:textId="77777777" w:rsidR="007A063E" w:rsidRPr="00B2490B" w:rsidRDefault="001E552B" w:rsidP="0021114E">
      <w:pPr>
        <w:pStyle w:val="ListParagraph"/>
        <w:numPr>
          <w:ilvl w:val="0"/>
          <w:numId w:val="24"/>
        </w:numPr>
        <w:rPr>
          <w:rFonts w:ascii="Arial" w:hAnsi="Arial" w:cs="Arial"/>
          <w:szCs w:val="22"/>
        </w:rPr>
      </w:pPr>
      <w:r>
        <w:rPr>
          <w:rFonts w:ascii="Arial" w:hAnsi="Arial" w:cs="Arial"/>
          <w:szCs w:val="22"/>
        </w:rPr>
        <w:t xml:space="preserve">In July, Parliament passed an emergency piece of </w:t>
      </w:r>
      <w:proofErr w:type="gramStart"/>
      <w:r>
        <w:rPr>
          <w:rFonts w:ascii="Arial" w:hAnsi="Arial" w:cs="Arial"/>
          <w:szCs w:val="22"/>
        </w:rPr>
        <w:t>legislation,</w:t>
      </w:r>
      <w:proofErr w:type="gramEnd"/>
      <w:r>
        <w:rPr>
          <w:rFonts w:ascii="Arial" w:hAnsi="Arial" w:cs="Arial"/>
          <w:szCs w:val="22"/>
        </w:rPr>
        <w:t xml:space="preserve"> the Data Retention and Investigatory Powers Act 2014 (DRIP), governing the </w:t>
      </w:r>
      <w:r w:rsidR="00783BD4">
        <w:rPr>
          <w:rFonts w:ascii="Arial" w:hAnsi="Arial" w:cs="Arial"/>
          <w:szCs w:val="22"/>
        </w:rPr>
        <w:t xml:space="preserve">retention </w:t>
      </w:r>
      <w:r>
        <w:rPr>
          <w:rFonts w:ascii="Arial" w:hAnsi="Arial" w:cs="Arial"/>
          <w:szCs w:val="22"/>
        </w:rPr>
        <w:t>of communications data</w:t>
      </w:r>
      <w:r w:rsidR="00783BD4">
        <w:rPr>
          <w:rFonts w:ascii="Arial" w:hAnsi="Arial" w:cs="Arial"/>
          <w:szCs w:val="22"/>
        </w:rPr>
        <w:t>.</w:t>
      </w:r>
      <w:r>
        <w:rPr>
          <w:rFonts w:ascii="Arial" w:hAnsi="Arial" w:cs="Arial"/>
          <w:szCs w:val="22"/>
        </w:rPr>
        <w:t xml:space="preserve"> </w:t>
      </w:r>
      <w:r w:rsidR="00783BD4">
        <w:rPr>
          <w:rFonts w:ascii="Arial" w:hAnsi="Arial" w:cs="Arial"/>
        </w:rPr>
        <w:t xml:space="preserve">This follows a decision in the European court that invalidated the legislation requiring data providers to retain this information. The Act also </w:t>
      </w:r>
      <w:r w:rsidR="00783BD4">
        <w:rPr>
          <w:rFonts w:ascii="Arial" w:hAnsi="Arial" w:cs="Arial"/>
          <w:szCs w:val="22"/>
        </w:rPr>
        <w:t>amended the process of accessing the data. This data will now</w:t>
      </w:r>
      <w:r>
        <w:rPr>
          <w:rFonts w:ascii="Arial" w:hAnsi="Arial" w:cs="Arial"/>
          <w:szCs w:val="22"/>
        </w:rPr>
        <w:t xml:space="preserve"> only </w:t>
      </w:r>
      <w:r w:rsidRPr="001E552B">
        <w:rPr>
          <w:rFonts w:ascii="Arial" w:hAnsi="Arial" w:cs="Arial"/>
        </w:rPr>
        <w:t xml:space="preserve">be accessible </w:t>
      </w:r>
      <w:r w:rsidR="00783BD4">
        <w:rPr>
          <w:rFonts w:ascii="Arial" w:hAnsi="Arial" w:cs="Arial"/>
        </w:rPr>
        <w:t xml:space="preserve">for all organisations </w:t>
      </w:r>
      <w:r>
        <w:rPr>
          <w:rFonts w:ascii="Arial" w:hAnsi="Arial" w:cs="Arial"/>
        </w:rPr>
        <w:t>under RIPA</w:t>
      </w:r>
      <w:r w:rsidRPr="001E552B">
        <w:rPr>
          <w:rFonts w:ascii="Arial" w:hAnsi="Arial" w:cs="Arial"/>
        </w:rPr>
        <w:t>, through an order of the court or other judicial warrant or authorisation.</w:t>
      </w:r>
      <w:r w:rsidR="00783BD4">
        <w:rPr>
          <w:rFonts w:ascii="Arial" w:hAnsi="Arial" w:cs="Arial"/>
        </w:rPr>
        <w:t xml:space="preserve"> </w:t>
      </w:r>
    </w:p>
    <w:p w14:paraId="47DC0189" w14:textId="77777777" w:rsidR="00B2490B" w:rsidRPr="00B2490B" w:rsidRDefault="00B2490B" w:rsidP="00B2490B">
      <w:pPr>
        <w:pStyle w:val="ListParagraph"/>
        <w:ind w:left="360"/>
        <w:rPr>
          <w:rFonts w:ascii="Arial" w:hAnsi="Arial" w:cs="Arial"/>
          <w:szCs w:val="22"/>
        </w:rPr>
      </w:pPr>
    </w:p>
    <w:p w14:paraId="5E33ADD3" w14:textId="77777777" w:rsidR="007A063E" w:rsidRPr="00B2490B" w:rsidRDefault="001E552B" w:rsidP="007A063E">
      <w:pPr>
        <w:pStyle w:val="ListParagraph"/>
        <w:numPr>
          <w:ilvl w:val="0"/>
          <w:numId w:val="24"/>
        </w:numPr>
        <w:rPr>
          <w:rFonts w:ascii="Arial" w:hAnsi="Arial" w:cs="Arial"/>
          <w:szCs w:val="22"/>
        </w:rPr>
      </w:pPr>
      <w:r w:rsidRPr="00B2490B">
        <w:rPr>
          <w:rFonts w:ascii="Arial" w:hAnsi="Arial" w:cs="Arial"/>
        </w:rPr>
        <w:t xml:space="preserve">DRIP will be followed by an Order in </w:t>
      </w:r>
      <w:proofErr w:type="gramStart"/>
      <w:r w:rsidRPr="00B2490B">
        <w:rPr>
          <w:rFonts w:ascii="Arial" w:hAnsi="Arial" w:cs="Arial"/>
        </w:rPr>
        <w:t>Autumn</w:t>
      </w:r>
      <w:proofErr w:type="gramEnd"/>
      <w:r w:rsidRPr="00B2490B">
        <w:rPr>
          <w:rFonts w:ascii="Arial" w:hAnsi="Arial" w:cs="Arial"/>
        </w:rPr>
        <w:t xml:space="preserve"> </w:t>
      </w:r>
      <w:r w:rsidR="00CF13CF">
        <w:rPr>
          <w:rFonts w:ascii="Arial" w:hAnsi="Arial" w:cs="Arial"/>
        </w:rPr>
        <w:t>restricting</w:t>
      </w:r>
      <w:r w:rsidRPr="00B2490B">
        <w:rPr>
          <w:rFonts w:ascii="Arial" w:hAnsi="Arial" w:cs="Arial"/>
        </w:rPr>
        <w:t xml:space="preserve"> the list of organisations that can access communications data. While a number of public bodies will lose the right to access communications data, including the Food Standards Agency, Environment Agency</w:t>
      </w:r>
      <w:r w:rsidR="00B2490B" w:rsidRPr="00B2490B">
        <w:rPr>
          <w:rFonts w:ascii="Arial" w:hAnsi="Arial" w:cs="Arial"/>
        </w:rPr>
        <w:t>, BIS and DEFRA</w:t>
      </w:r>
      <w:r w:rsidR="00B2490B">
        <w:rPr>
          <w:rFonts w:ascii="Arial" w:hAnsi="Arial" w:cs="Arial"/>
        </w:rPr>
        <w:t>, the LGA’s lobbying during the passage of the Communications Data Bill has successfully ensured that councils will retain the right to access communications data.</w:t>
      </w:r>
    </w:p>
    <w:p w14:paraId="7FA0554F" w14:textId="77777777" w:rsidR="00B2490B" w:rsidRPr="00B2490B" w:rsidRDefault="00B2490B" w:rsidP="00B2490B">
      <w:pPr>
        <w:rPr>
          <w:rFonts w:ascii="Arial" w:hAnsi="Arial" w:cs="Arial"/>
          <w:szCs w:val="22"/>
        </w:rPr>
      </w:pPr>
    </w:p>
    <w:p w14:paraId="44F5B9DA" w14:textId="77777777" w:rsidR="00B2490B" w:rsidRPr="00B2490B" w:rsidRDefault="00B2490B" w:rsidP="007A063E">
      <w:pPr>
        <w:pStyle w:val="ListParagraph"/>
        <w:numPr>
          <w:ilvl w:val="0"/>
          <w:numId w:val="24"/>
        </w:numPr>
        <w:rPr>
          <w:rFonts w:ascii="Arial" w:hAnsi="Arial" w:cs="Arial"/>
          <w:szCs w:val="22"/>
        </w:rPr>
      </w:pPr>
      <w:r>
        <w:rPr>
          <w:rFonts w:ascii="Arial" w:hAnsi="Arial" w:cs="Arial"/>
        </w:rPr>
        <w:t>However, in order to do so, councils will be required to use the National Anti-Fraud Network (NAFN) for their SPOC (quality control) functions, to ensure consistency and quality in requests to access the data. Since NAFN is a council venture to which some 80% of councils are already signed up, we consider this to be an acceptable approach.</w:t>
      </w:r>
    </w:p>
    <w:p w14:paraId="21E7A74E" w14:textId="77777777" w:rsidR="00B2490B" w:rsidRPr="00B2490B" w:rsidRDefault="00B2490B" w:rsidP="00B2490B">
      <w:pPr>
        <w:rPr>
          <w:rFonts w:ascii="Arial" w:hAnsi="Arial" w:cs="Arial"/>
          <w:szCs w:val="22"/>
        </w:rPr>
      </w:pPr>
    </w:p>
    <w:p w14:paraId="4F0A1D46" w14:textId="77777777" w:rsidR="00B2490B" w:rsidRPr="00B2490B" w:rsidRDefault="00B2490B" w:rsidP="007A063E">
      <w:pPr>
        <w:pStyle w:val="ListParagraph"/>
        <w:numPr>
          <w:ilvl w:val="0"/>
          <w:numId w:val="24"/>
        </w:numPr>
        <w:rPr>
          <w:rFonts w:ascii="Arial" w:hAnsi="Arial" w:cs="Arial"/>
          <w:szCs w:val="22"/>
        </w:rPr>
      </w:pPr>
      <w:r>
        <w:rPr>
          <w:rFonts w:ascii="Arial" w:hAnsi="Arial" w:cs="Arial"/>
        </w:rPr>
        <w:t>Officers are currently working with officials from the Home Office to consider an acceptable transition period to the new requirements, in order to enable those councils not currently signed up to NAFN to do so.</w:t>
      </w:r>
    </w:p>
    <w:p w14:paraId="5211DA46" w14:textId="77777777" w:rsidR="00B2490B" w:rsidRPr="00B2490B" w:rsidRDefault="00B2490B" w:rsidP="00B2490B">
      <w:pPr>
        <w:pStyle w:val="ListParagraph"/>
        <w:rPr>
          <w:rFonts w:ascii="Arial" w:hAnsi="Arial" w:cs="Arial"/>
          <w:szCs w:val="22"/>
        </w:rPr>
      </w:pPr>
    </w:p>
    <w:p w14:paraId="11EF9316" w14:textId="77777777" w:rsidR="00B2490B" w:rsidRPr="00004B39" w:rsidRDefault="00B2490B" w:rsidP="00B2490B">
      <w:pPr>
        <w:pStyle w:val="ListParagraph"/>
        <w:widowControl w:val="0"/>
        <w:numPr>
          <w:ilvl w:val="0"/>
          <w:numId w:val="24"/>
        </w:numPr>
        <w:autoSpaceDE w:val="0"/>
        <w:autoSpaceDN w:val="0"/>
        <w:adjustRightInd w:val="0"/>
        <w:spacing w:after="360"/>
        <w:rPr>
          <w:rFonts w:ascii="Arial" w:hAnsi="Arial" w:cs="Arial"/>
          <w:szCs w:val="22"/>
        </w:rPr>
      </w:pPr>
      <w:r w:rsidRPr="00004B39">
        <w:rPr>
          <w:rFonts w:ascii="Arial" w:hAnsi="Arial" w:cs="Arial"/>
          <w:szCs w:val="22"/>
        </w:rPr>
        <w:lastRenderedPageBreak/>
        <w:t xml:space="preserve">DRIP also created a statutory obligation for the government to commission a review into communications data and interception powers, in advance of the general election. David Anderson QC, the Independent Reviewer of Terrorism Legislation had been asked </w:t>
      </w:r>
      <w:r w:rsidR="00CF13CF" w:rsidRPr="00004B39">
        <w:rPr>
          <w:rFonts w:ascii="Arial" w:hAnsi="Arial" w:cs="Arial"/>
          <w:szCs w:val="22"/>
        </w:rPr>
        <w:t>to lead a reviewing considering</w:t>
      </w:r>
      <w:r w:rsidRPr="00004B39">
        <w:rPr>
          <w:rFonts w:ascii="Arial" w:hAnsi="Arial" w:cs="Arial"/>
          <w:szCs w:val="22"/>
        </w:rPr>
        <w:t>:</w:t>
      </w:r>
    </w:p>
    <w:p w14:paraId="2EEA7CCC" w14:textId="77777777" w:rsidR="00B2490B" w:rsidRPr="00C27C96" w:rsidRDefault="00B2490B" w:rsidP="003F65CA">
      <w:pPr>
        <w:pStyle w:val="ListParagraph"/>
        <w:widowControl w:val="0"/>
        <w:numPr>
          <w:ilvl w:val="1"/>
          <w:numId w:val="32"/>
        </w:numPr>
        <w:autoSpaceDE w:val="0"/>
        <w:autoSpaceDN w:val="0"/>
        <w:adjustRightInd w:val="0"/>
        <w:spacing w:after="360"/>
        <w:ind w:left="993" w:hanging="567"/>
        <w:contextualSpacing/>
        <w:rPr>
          <w:rFonts w:ascii="Arial" w:hAnsi="Arial" w:cs="Arial"/>
          <w:szCs w:val="22"/>
        </w:rPr>
      </w:pPr>
      <w:r w:rsidRPr="00C27C96">
        <w:rPr>
          <w:rFonts w:ascii="Arial" w:hAnsi="Arial" w:cs="Arial"/>
          <w:szCs w:val="22"/>
        </w:rPr>
        <w:t>the capabilities and powers required by law enforcement and the security and intelligence agencies, and</w:t>
      </w:r>
    </w:p>
    <w:p w14:paraId="74C274B9" w14:textId="77777777" w:rsidR="00B2490B" w:rsidRPr="00C27C96" w:rsidRDefault="00B2490B" w:rsidP="003F65CA">
      <w:pPr>
        <w:pStyle w:val="ListParagraph"/>
        <w:widowControl w:val="0"/>
        <w:numPr>
          <w:ilvl w:val="1"/>
          <w:numId w:val="32"/>
        </w:numPr>
        <w:autoSpaceDE w:val="0"/>
        <w:autoSpaceDN w:val="0"/>
        <w:adjustRightInd w:val="0"/>
        <w:spacing w:after="360"/>
        <w:ind w:left="993" w:hanging="567"/>
        <w:contextualSpacing/>
        <w:rPr>
          <w:rFonts w:ascii="Arial" w:hAnsi="Arial" w:cs="Arial"/>
          <w:szCs w:val="22"/>
        </w:rPr>
      </w:pPr>
      <w:proofErr w:type="gramStart"/>
      <w:r w:rsidRPr="00C27C96">
        <w:rPr>
          <w:rFonts w:ascii="Arial" w:hAnsi="Arial" w:cs="Arial"/>
          <w:szCs w:val="22"/>
        </w:rPr>
        <w:t>the</w:t>
      </w:r>
      <w:proofErr w:type="gramEnd"/>
      <w:r w:rsidRPr="00C27C96">
        <w:rPr>
          <w:rFonts w:ascii="Arial" w:hAnsi="Arial" w:cs="Arial"/>
          <w:szCs w:val="22"/>
        </w:rPr>
        <w:t xml:space="preserve"> regulatory framework within which those capabilities and powers should be exercised.</w:t>
      </w:r>
    </w:p>
    <w:p w14:paraId="6304DC82" w14:textId="77777777" w:rsidR="00B2490B" w:rsidRPr="00C27C96" w:rsidRDefault="00B2490B" w:rsidP="00B2490B">
      <w:pPr>
        <w:pStyle w:val="ListParagraph"/>
        <w:rPr>
          <w:rFonts w:ascii="Arial" w:hAnsi="Arial" w:cs="Arial"/>
          <w:szCs w:val="22"/>
        </w:rPr>
      </w:pPr>
    </w:p>
    <w:p w14:paraId="4C8C5871" w14:textId="77777777" w:rsidR="00B2490B" w:rsidRPr="00C27C96" w:rsidRDefault="00B2490B" w:rsidP="00B2490B">
      <w:pPr>
        <w:pStyle w:val="ListParagraph"/>
        <w:widowControl w:val="0"/>
        <w:numPr>
          <w:ilvl w:val="0"/>
          <w:numId w:val="24"/>
        </w:numPr>
        <w:autoSpaceDE w:val="0"/>
        <w:autoSpaceDN w:val="0"/>
        <w:adjustRightInd w:val="0"/>
        <w:spacing w:after="360"/>
        <w:rPr>
          <w:rFonts w:ascii="Arial" w:hAnsi="Arial" w:cs="Arial"/>
        </w:rPr>
      </w:pPr>
      <w:r w:rsidRPr="00C27C96">
        <w:rPr>
          <w:rFonts w:ascii="Arial" w:hAnsi="Arial" w:cs="Arial"/>
          <w:szCs w:val="22"/>
        </w:rPr>
        <w:t xml:space="preserve">As part of the review, the LGA has been asked to </w:t>
      </w:r>
      <w:r w:rsidR="00CF13CF">
        <w:rPr>
          <w:rFonts w:ascii="Arial" w:hAnsi="Arial" w:cs="Arial"/>
          <w:szCs w:val="22"/>
        </w:rPr>
        <w:t>provide evidence</w:t>
      </w:r>
      <w:r w:rsidR="00C27C96" w:rsidRPr="00C27C96">
        <w:rPr>
          <w:rFonts w:ascii="Arial" w:hAnsi="Arial" w:cs="Arial"/>
          <w:szCs w:val="22"/>
        </w:rPr>
        <w:t xml:space="preserve"> on</w:t>
      </w:r>
      <w:r w:rsidR="00CF13CF">
        <w:rPr>
          <w:rFonts w:ascii="Arial" w:hAnsi="Arial" w:cs="Arial"/>
          <w:szCs w:val="22"/>
        </w:rPr>
        <w:t>:</w:t>
      </w:r>
      <w:r w:rsidR="00C27C96" w:rsidRPr="00C27C96">
        <w:rPr>
          <w:rFonts w:ascii="Arial" w:hAnsi="Arial" w:cs="Arial"/>
          <w:szCs w:val="22"/>
        </w:rPr>
        <w:t xml:space="preserve"> the threats and risks councils are dealing with and how they use communications data to address them; our assessment of these issues projected into the future; the alternatives to using communications data and interception; and the balance between councils’ need for communications data and interception with minimising intrusions</w:t>
      </w:r>
      <w:r w:rsidR="00CF13CF">
        <w:rPr>
          <w:rFonts w:ascii="Arial" w:hAnsi="Arial" w:cs="Arial"/>
          <w:szCs w:val="22"/>
        </w:rPr>
        <w:t xml:space="preserve"> into personal privacy</w:t>
      </w:r>
      <w:r w:rsidR="00C27C96" w:rsidRPr="00C27C96">
        <w:rPr>
          <w:rFonts w:ascii="Arial" w:hAnsi="Arial" w:cs="Arial"/>
          <w:szCs w:val="22"/>
        </w:rPr>
        <w:t>.</w:t>
      </w:r>
    </w:p>
    <w:p w14:paraId="3F29D280" w14:textId="77777777" w:rsidR="001E552B" w:rsidRPr="00C27C96" w:rsidRDefault="00C27C96" w:rsidP="00C27C96">
      <w:pPr>
        <w:pStyle w:val="ListParagraph"/>
        <w:widowControl w:val="0"/>
        <w:numPr>
          <w:ilvl w:val="0"/>
          <w:numId w:val="24"/>
        </w:numPr>
        <w:autoSpaceDE w:val="0"/>
        <w:autoSpaceDN w:val="0"/>
        <w:adjustRightInd w:val="0"/>
        <w:spacing w:after="360"/>
        <w:rPr>
          <w:rFonts w:ascii="Arial" w:hAnsi="Arial" w:cs="Arial"/>
        </w:rPr>
      </w:pPr>
      <w:r w:rsidRPr="00C27C96">
        <w:rPr>
          <w:rFonts w:ascii="Arial" w:hAnsi="Arial" w:cs="Arial"/>
          <w:szCs w:val="22"/>
        </w:rPr>
        <w:t xml:space="preserve">We are currently reviewing the evidence collated during the initial passage of the Communications Data Bill to ensure it is up to date and will submit this </w:t>
      </w:r>
      <w:r w:rsidR="00CF13CF">
        <w:rPr>
          <w:rFonts w:ascii="Arial" w:hAnsi="Arial" w:cs="Arial"/>
          <w:szCs w:val="22"/>
        </w:rPr>
        <w:t xml:space="preserve">to the review </w:t>
      </w:r>
      <w:r w:rsidRPr="00C27C96">
        <w:rPr>
          <w:rFonts w:ascii="Arial" w:hAnsi="Arial" w:cs="Arial"/>
          <w:szCs w:val="22"/>
        </w:rPr>
        <w:t xml:space="preserve">in due course. Additionally, </w:t>
      </w:r>
      <w:r w:rsidR="00CF13CF">
        <w:rPr>
          <w:rFonts w:ascii="Arial" w:hAnsi="Arial" w:cs="Arial"/>
          <w:szCs w:val="22"/>
        </w:rPr>
        <w:t xml:space="preserve">at the suggestion of the review team, </w:t>
      </w:r>
      <w:r w:rsidRPr="00C27C96">
        <w:rPr>
          <w:rFonts w:ascii="Arial" w:hAnsi="Arial" w:cs="Arial"/>
          <w:szCs w:val="22"/>
        </w:rPr>
        <w:t>we</w:t>
      </w:r>
      <w:r w:rsidR="00CF13CF">
        <w:rPr>
          <w:rFonts w:ascii="Arial" w:hAnsi="Arial" w:cs="Arial"/>
          <w:szCs w:val="22"/>
        </w:rPr>
        <w:t xml:space="preserve"> also</w:t>
      </w:r>
      <w:r w:rsidRPr="00C27C96">
        <w:rPr>
          <w:rFonts w:ascii="Arial" w:hAnsi="Arial" w:cs="Arial"/>
          <w:szCs w:val="22"/>
        </w:rPr>
        <w:t xml:space="preserve"> intend working with the Association of Chief Trading Standards Officers to h</w:t>
      </w:r>
      <w:r>
        <w:rPr>
          <w:rFonts w:ascii="Arial" w:hAnsi="Arial" w:cs="Arial"/>
          <w:szCs w:val="22"/>
        </w:rPr>
        <w:t>o</w:t>
      </w:r>
      <w:r w:rsidRPr="00C27C96">
        <w:rPr>
          <w:rFonts w:ascii="Arial" w:hAnsi="Arial" w:cs="Arial"/>
          <w:szCs w:val="22"/>
        </w:rPr>
        <w:t>st a roundtable to discuss our evidence to the review.</w:t>
      </w:r>
    </w:p>
    <w:p w14:paraId="427D3E1C" w14:textId="77777777" w:rsidR="005F0364" w:rsidRPr="005F0364" w:rsidRDefault="005F0364" w:rsidP="005F0364">
      <w:pPr>
        <w:rPr>
          <w:rFonts w:ascii="Arial" w:hAnsi="Arial" w:cs="Arial"/>
          <w:szCs w:val="22"/>
        </w:rPr>
      </w:pPr>
      <w:r>
        <w:rPr>
          <w:rFonts w:ascii="Arial" w:hAnsi="Arial" w:cs="Arial"/>
          <w:b/>
          <w:szCs w:val="22"/>
        </w:rPr>
        <w:t>Next steps</w:t>
      </w:r>
    </w:p>
    <w:p w14:paraId="59C48832" w14:textId="77777777" w:rsidR="00A41125" w:rsidRPr="0021114E" w:rsidRDefault="00A41125" w:rsidP="0021114E">
      <w:pPr>
        <w:rPr>
          <w:rFonts w:ascii="Arial" w:hAnsi="Arial" w:cs="Arial"/>
          <w:szCs w:val="22"/>
        </w:rPr>
      </w:pPr>
    </w:p>
    <w:p w14:paraId="63A9BFB4" w14:textId="77777777" w:rsidR="005F0364" w:rsidRPr="00C27C96" w:rsidRDefault="005F0364" w:rsidP="00C27C96">
      <w:pPr>
        <w:pStyle w:val="ListParagraph"/>
        <w:numPr>
          <w:ilvl w:val="0"/>
          <w:numId w:val="24"/>
        </w:numPr>
        <w:rPr>
          <w:rFonts w:ascii="Arial" w:hAnsi="Arial" w:cs="Arial"/>
          <w:szCs w:val="22"/>
        </w:rPr>
      </w:pPr>
      <w:r>
        <w:rPr>
          <w:rFonts w:ascii="Arial" w:hAnsi="Arial" w:cs="Arial"/>
          <w:szCs w:val="22"/>
        </w:rPr>
        <w:t>Members are asked to</w:t>
      </w:r>
      <w:r w:rsidR="00C27C96">
        <w:rPr>
          <w:rFonts w:ascii="Arial" w:hAnsi="Arial" w:cs="Arial"/>
          <w:szCs w:val="22"/>
        </w:rPr>
        <w:t xml:space="preserve"> n</w:t>
      </w:r>
      <w:r w:rsidR="00C27C96" w:rsidRPr="00C27C96">
        <w:rPr>
          <w:rFonts w:ascii="Arial" w:hAnsi="Arial" w:cs="Arial"/>
          <w:szCs w:val="22"/>
        </w:rPr>
        <w:t>ote these developments</w:t>
      </w:r>
      <w:r w:rsidR="00C27C96">
        <w:rPr>
          <w:rFonts w:ascii="Arial" w:hAnsi="Arial" w:cs="Arial"/>
          <w:szCs w:val="22"/>
        </w:rPr>
        <w:t>.</w:t>
      </w:r>
    </w:p>
    <w:p w14:paraId="022C388E" w14:textId="77777777" w:rsidR="005F0364" w:rsidRDefault="005F0364" w:rsidP="0021114E">
      <w:pPr>
        <w:pStyle w:val="MainText"/>
        <w:spacing w:line="240" w:lineRule="auto"/>
        <w:rPr>
          <w:rFonts w:ascii="Arial" w:hAnsi="Arial" w:cs="Arial"/>
          <w:b/>
          <w:szCs w:val="22"/>
        </w:rPr>
      </w:pPr>
    </w:p>
    <w:p w14:paraId="75826318" w14:textId="77777777" w:rsidR="0021114E" w:rsidRPr="0021114E" w:rsidRDefault="00982B41" w:rsidP="0021114E">
      <w:pPr>
        <w:pStyle w:val="MainText"/>
        <w:spacing w:line="240" w:lineRule="auto"/>
        <w:rPr>
          <w:rFonts w:ascii="Arial" w:hAnsi="Arial" w:cs="Arial"/>
          <w:b/>
          <w:szCs w:val="22"/>
        </w:rPr>
      </w:pPr>
      <w:r w:rsidRPr="0021114E">
        <w:rPr>
          <w:rFonts w:ascii="Arial" w:hAnsi="Arial" w:cs="Arial"/>
          <w:b/>
          <w:szCs w:val="22"/>
        </w:rPr>
        <w:t>Financial Implications</w:t>
      </w:r>
    </w:p>
    <w:p w14:paraId="262082D0" w14:textId="77777777" w:rsidR="0021114E" w:rsidRDefault="0021114E" w:rsidP="0021114E">
      <w:pPr>
        <w:pStyle w:val="MainText"/>
        <w:spacing w:line="240" w:lineRule="auto"/>
        <w:rPr>
          <w:rFonts w:ascii="Arial" w:hAnsi="Arial" w:cs="Arial"/>
          <w:szCs w:val="22"/>
        </w:rPr>
      </w:pPr>
    </w:p>
    <w:p w14:paraId="48472FF7" w14:textId="77777777" w:rsidR="00982B41" w:rsidRPr="0021114E" w:rsidRDefault="00B67071" w:rsidP="003F65CA">
      <w:pPr>
        <w:pStyle w:val="MainText"/>
        <w:numPr>
          <w:ilvl w:val="0"/>
          <w:numId w:val="24"/>
        </w:numPr>
        <w:spacing w:line="240" w:lineRule="auto"/>
        <w:rPr>
          <w:rFonts w:ascii="Arial" w:hAnsi="Arial" w:cs="Arial"/>
          <w:szCs w:val="22"/>
        </w:rPr>
      </w:pPr>
      <w:r w:rsidRPr="0021114E">
        <w:rPr>
          <w:rFonts w:ascii="Arial" w:hAnsi="Arial" w:cs="Arial"/>
          <w:szCs w:val="22"/>
        </w:rPr>
        <w:t>None</w:t>
      </w:r>
      <w:r w:rsidR="0021114E">
        <w:rPr>
          <w:rFonts w:ascii="Arial" w:hAnsi="Arial" w:cs="Arial"/>
          <w:szCs w:val="22"/>
        </w:rPr>
        <w:t>.</w:t>
      </w:r>
    </w:p>
    <w:sectPr w:rsidR="00982B41" w:rsidRPr="0021114E" w:rsidSect="008772F4">
      <w:headerReference w:type="default" r:id="rId10"/>
      <w:footerReference w:type="default" r:id="rId11"/>
      <w:headerReference w:type="firs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FDE87" w14:textId="77777777" w:rsidR="00925FBB" w:rsidRDefault="00925FBB">
      <w:r>
        <w:separator/>
      </w:r>
    </w:p>
  </w:endnote>
  <w:endnote w:type="continuationSeparator" w:id="0">
    <w:p w14:paraId="16DCDB11" w14:textId="77777777" w:rsidR="00925FBB" w:rsidRDefault="0092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B8632E8-65CB-4108-98FD-4012DDF45DC5}"/>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CD7834C1-8B2E-475F-853C-1AB0B37D2F9B}"/>
  </w:font>
  <w:font w:name="Calibri">
    <w:panose1 w:val="020F0502020204030204"/>
    <w:charset w:val="00"/>
    <w:family w:val="swiss"/>
    <w:pitch w:val="variable"/>
    <w:sig w:usb0="E00002FF" w:usb1="4000ACFF" w:usb2="00000001" w:usb3="00000000" w:csb0="0000019F" w:csb1="00000000"/>
    <w:embedRegular r:id="rId3" w:fontKey="{335E2AE1-2B9E-430C-A9C5-5F99B2C2D6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8C9FA"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7FEBA" w14:textId="77777777" w:rsidR="00925FBB" w:rsidRDefault="00925FBB">
      <w:r>
        <w:separator/>
      </w:r>
    </w:p>
  </w:footnote>
  <w:footnote w:type="continuationSeparator" w:id="0">
    <w:p w14:paraId="579666EA" w14:textId="77777777" w:rsidR="00925FBB" w:rsidRDefault="00925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1E0" w:firstRow="1" w:lastRow="1" w:firstColumn="1" w:lastColumn="1" w:noHBand="0" w:noVBand="0"/>
    </w:tblPr>
    <w:tblGrid>
      <w:gridCol w:w="5783"/>
      <w:gridCol w:w="3543"/>
    </w:tblGrid>
    <w:tr w:rsidR="0021114E" w:rsidRPr="004F266E" w14:paraId="453528AE" w14:textId="77777777" w:rsidTr="00B95454">
      <w:tc>
        <w:tcPr>
          <w:tcW w:w="5783" w:type="dxa"/>
          <w:vMerge w:val="restart"/>
          <w:shd w:val="clear" w:color="auto" w:fill="auto"/>
        </w:tcPr>
        <w:p w14:paraId="1C70A831" w14:textId="77777777"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5808A4B4" wp14:editId="5EA373E4">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543" w:type="dxa"/>
          <w:shd w:val="clear" w:color="auto" w:fill="auto"/>
          <w:vAlign w:val="center"/>
        </w:tcPr>
        <w:p w14:paraId="28F11EBE" w14:textId="77777777"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14:paraId="3667541F" w14:textId="77777777" w:rsidTr="00B95454">
      <w:trPr>
        <w:trHeight w:val="450"/>
      </w:trPr>
      <w:tc>
        <w:tcPr>
          <w:tcW w:w="5783" w:type="dxa"/>
          <w:vMerge/>
          <w:shd w:val="clear" w:color="auto" w:fill="auto"/>
        </w:tcPr>
        <w:p w14:paraId="236663E5" w14:textId="77777777" w:rsidR="0021114E" w:rsidRPr="00374227" w:rsidRDefault="0021114E" w:rsidP="00D07BF2">
          <w:pPr>
            <w:pStyle w:val="Header"/>
          </w:pPr>
        </w:p>
      </w:tc>
      <w:tc>
        <w:tcPr>
          <w:tcW w:w="3543" w:type="dxa"/>
          <w:shd w:val="clear" w:color="auto" w:fill="auto"/>
          <w:vAlign w:val="center"/>
        </w:tcPr>
        <w:p w14:paraId="2A130303" w14:textId="77777777" w:rsidR="0021114E" w:rsidRPr="00374227" w:rsidRDefault="009C6596" w:rsidP="005F0364">
          <w:pPr>
            <w:pStyle w:val="Header"/>
            <w:spacing w:before="60"/>
            <w:rPr>
              <w:rFonts w:ascii="Arial" w:hAnsi="Arial" w:cs="Arial"/>
              <w:szCs w:val="22"/>
            </w:rPr>
          </w:pPr>
          <w:r>
            <w:rPr>
              <w:rFonts w:ascii="Arial" w:hAnsi="Arial" w:cs="Arial"/>
              <w:szCs w:val="22"/>
            </w:rPr>
            <w:t>15 September 2014</w:t>
          </w:r>
        </w:p>
      </w:tc>
    </w:tr>
    <w:tr w:rsidR="0021114E" w:rsidRPr="004F266E" w14:paraId="79880476" w14:textId="77777777" w:rsidTr="00B95454">
      <w:trPr>
        <w:trHeight w:val="708"/>
      </w:trPr>
      <w:tc>
        <w:tcPr>
          <w:tcW w:w="5783" w:type="dxa"/>
          <w:vMerge/>
          <w:shd w:val="clear" w:color="auto" w:fill="auto"/>
        </w:tcPr>
        <w:p w14:paraId="3512EE6C" w14:textId="77777777" w:rsidR="0021114E" w:rsidRPr="00374227" w:rsidRDefault="0021114E" w:rsidP="00D07BF2">
          <w:pPr>
            <w:pStyle w:val="Header"/>
          </w:pPr>
        </w:p>
      </w:tc>
      <w:tc>
        <w:tcPr>
          <w:tcW w:w="3543" w:type="dxa"/>
          <w:shd w:val="clear" w:color="auto" w:fill="auto"/>
          <w:vAlign w:val="center"/>
        </w:tcPr>
        <w:p w14:paraId="325171D0" w14:textId="77777777" w:rsidR="0021114E" w:rsidRPr="00374227" w:rsidRDefault="0021114E" w:rsidP="00D07BF2">
          <w:pPr>
            <w:pStyle w:val="Header"/>
            <w:spacing w:before="60"/>
            <w:rPr>
              <w:rFonts w:ascii="Arial" w:hAnsi="Arial" w:cs="Arial"/>
              <w:b/>
              <w:szCs w:val="22"/>
            </w:rPr>
          </w:pPr>
        </w:p>
      </w:tc>
    </w:tr>
  </w:tbl>
  <w:p w14:paraId="72202324"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46FA7" w14:textId="77777777" w:rsidR="001A07F1" w:rsidRDefault="001A07F1" w:rsidP="00E64FBC">
    <w:pPr>
      <w:pStyle w:val="Header"/>
      <w:rPr>
        <w:sz w:val="2"/>
      </w:rPr>
    </w:pPr>
  </w:p>
  <w:p w14:paraId="52CC37D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47D7F8F9" w14:textId="77777777" w:rsidTr="00084E44">
      <w:tc>
        <w:tcPr>
          <w:tcW w:w="6062" w:type="dxa"/>
          <w:vMerge w:val="restart"/>
        </w:tcPr>
        <w:p w14:paraId="7F878C65"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FA1DE40" wp14:editId="3FD810B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E21F59B" w14:textId="77777777" w:rsidR="001A07F1" w:rsidRPr="001D2C76" w:rsidRDefault="001A07F1" w:rsidP="00546D0D">
          <w:pPr>
            <w:pStyle w:val="Header"/>
            <w:rPr>
              <w:b/>
            </w:rPr>
          </w:pPr>
          <w:r>
            <w:rPr>
              <w:rFonts w:ascii="Arial" w:hAnsi="Arial" w:cs="Arial"/>
              <w:b/>
              <w:sz w:val="24"/>
              <w:szCs w:val="24"/>
            </w:rPr>
            <w:t>Meeting title</w:t>
          </w:r>
        </w:p>
      </w:tc>
    </w:tr>
    <w:tr w:rsidR="001A07F1" w14:paraId="6C27891A" w14:textId="77777777" w:rsidTr="00084E44">
      <w:trPr>
        <w:trHeight w:val="450"/>
      </w:trPr>
      <w:tc>
        <w:tcPr>
          <w:tcW w:w="6062" w:type="dxa"/>
          <w:vMerge/>
        </w:tcPr>
        <w:p w14:paraId="4377551A" w14:textId="77777777" w:rsidR="001A07F1" w:rsidRDefault="001A07F1" w:rsidP="00546D0D">
          <w:pPr>
            <w:pStyle w:val="Header"/>
          </w:pPr>
        </w:p>
      </w:tc>
      <w:tc>
        <w:tcPr>
          <w:tcW w:w="3225" w:type="dxa"/>
        </w:tcPr>
        <w:p w14:paraId="5408AED2" w14:textId="77777777" w:rsidR="001A07F1" w:rsidRDefault="001A07F1" w:rsidP="00546D0D">
          <w:pPr>
            <w:pStyle w:val="Header"/>
            <w:spacing w:before="60"/>
          </w:pPr>
          <w:r>
            <w:rPr>
              <w:rFonts w:ascii="Arial" w:hAnsi="Arial" w:cs="Arial"/>
              <w:sz w:val="24"/>
              <w:szCs w:val="24"/>
            </w:rPr>
            <w:t xml:space="preserve">Meeting date </w:t>
          </w:r>
        </w:p>
      </w:tc>
    </w:tr>
    <w:tr w:rsidR="001A07F1" w14:paraId="45711254" w14:textId="77777777" w:rsidTr="00084E44">
      <w:trPr>
        <w:trHeight w:val="450"/>
      </w:trPr>
      <w:tc>
        <w:tcPr>
          <w:tcW w:w="6062" w:type="dxa"/>
          <w:vMerge/>
        </w:tcPr>
        <w:p w14:paraId="43C389FB" w14:textId="77777777" w:rsidR="001A07F1" w:rsidRDefault="001A07F1" w:rsidP="00546D0D">
          <w:pPr>
            <w:pStyle w:val="Header"/>
          </w:pPr>
        </w:p>
      </w:tc>
      <w:tc>
        <w:tcPr>
          <w:tcW w:w="3225" w:type="dxa"/>
        </w:tcPr>
        <w:p w14:paraId="3F912C70" w14:textId="77777777" w:rsidR="001A07F1" w:rsidRDefault="001A07F1" w:rsidP="00546D0D">
          <w:pPr>
            <w:pStyle w:val="Header"/>
            <w:spacing w:before="60"/>
            <w:rPr>
              <w:rFonts w:ascii="Arial" w:hAnsi="Arial" w:cs="Arial"/>
              <w:b/>
              <w:sz w:val="24"/>
              <w:szCs w:val="24"/>
            </w:rPr>
          </w:pPr>
        </w:p>
        <w:p w14:paraId="3F629EC0"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DD8ED8B"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BF0282"/>
    <w:multiLevelType w:val="hybridMultilevel"/>
    <w:tmpl w:val="D842E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3CE29CE"/>
    <w:multiLevelType w:val="hybridMultilevel"/>
    <w:tmpl w:val="E486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B4B73D7"/>
    <w:multiLevelType w:val="multilevel"/>
    <w:tmpl w:val="ACB87AE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88C6EDF"/>
    <w:multiLevelType w:val="multilevel"/>
    <w:tmpl w:val="651AFB4C"/>
    <w:lvl w:ilvl="0">
      <w:start w:val="1"/>
      <w:numFmt w:val="bullet"/>
      <w:lvlText w:val=""/>
      <w:lvlJc w:val="left"/>
      <w:pPr>
        <w:ind w:left="720" w:hanging="360"/>
      </w:pPr>
      <w:rPr>
        <w:rFonts w:ascii="Symbol" w:hAnsi="Symbol" w:hint="default"/>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30"/>
  </w:num>
  <w:num w:numId="5">
    <w:abstractNumId w:val="18"/>
  </w:num>
  <w:num w:numId="6">
    <w:abstractNumId w:val="12"/>
  </w:num>
  <w:num w:numId="7">
    <w:abstractNumId w:val="25"/>
  </w:num>
  <w:num w:numId="8">
    <w:abstractNumId w:val="8"/>
  </w:num>
  <w:num w:numId="9">
    <w:abstractNumId w:val="4"/>
  </w:num>
  <w:num w:numId="10">
    <w:abstractNumId w:val="2"/>
  </w:num>
  <w:num w:numId="11">
    <w:abstractNumId w:val="9"/>
  </w:num>
  <w:num w:numId="12">
    <w:abstractNumId w:val="20"/>
  </w:num>
  <w:num w:numId="13">
    <w:abstractNumId w:val="11"/>
  </w:num>
  <w:num w:numId="14">
    <w:abstractNumId w:val="31"/>
  </w:num>
  <w:num w:numId="15">
    <w:abstractNumId w:val="17"/>
  </w:num>
  <w:num w:numId="16">
    <w:abstractNumId w:val="1"/>
  </w:num>
  <w:num w:numId="17">
    <w:abstractNumId w:val="29"/>
  </w:num>
  <w:num w:numId="18">
    <w:abstractNumId w:val="15"/>
  </w:num>
  <w:num w:numId="19">
    <w:abstractNumId w:val="7"/>
  </w:num>
  <w:num w:numId="20">
    <w:abstractNumId w:val="10"/>
  </w:num>
  <w:num w:numId="21">
    <w:abstractNumId w:val="23"/>
  </w:num>
  <w:num w:numId="22">
    <w:abstractNumId w:val="14"/>
  </w:num>
  <w:num w:numId="23">
    <w:abstractNumId w:val="26"/>
  </w:num>
  <w:num w:numId="24">
    <w:abstractNumId w:val="13"/>
  </w:num>
  <w:num w:numId="25">
    <w:abstractNumId w:val="5"/>
  </w:num>
  <w:num w:numId="26">
    <w:abstractNumId w:val="27"/>
  </w:num>
  <w:num w:numId="27">
    <w:abstractNumId w:val="0"/>
  </w:num>
  <w:num w:numId="28">
    <w:abstractNumId w:val="3"/>
  </w:num>
  <w:num w:numId="29">
    <w:abstractNumId w:val="22"/>
  </w:num>
  <w:num w:numId="30">
    <w:abstractNumId w:val="16"/>
  </w:num>
  <w:num w:numId="31">
    <w:abstractNumId w:val="2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4B39"/>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F3E08"/>
    <w:rsid w:val="00100FC2"/>
    <w:rsid w:val="0010253D"/>
    <w:rsid w:val="001172B6"/>
    <w:rsid w:val="00173D5A"/>
    <w:rsid w:val="001A07F1"/>
    <w:rsid w:val="001A7A02"/>
    <w:rsid w:val="001C5255"/>
    <w:rsid w:val="001D2C76"/>
    <w:rsid w:val="001D6703"/>
    <w:rsid w:val="001E4CE7"/>
    <w:rsid w:val="001E552B"/>
    <w:rsid w:val="001F06B0"/>
    <w:rsid w:val="0021114E"/>
    <w:rsid w:val="002414C2"/>
    <w:rsid w:val="00254DF4"/>
    <w:rsid w:val="002A0C7D"/>
    <w:rsid w:val="002A0D9E"/>
    <w:rsid w:val="002A20E0"/>
    <w:rsid w:val="002D0658"/>
    <w:rsid w:val="002F15DD"/>
    <w:rsid w:val="00302667"/>
    <w:rsid w:val="00324E86"/>
    <w:rsid w:val="00363ED4"/>
    <w:rsid w:val="00372DE6"/>
    <w:rsid w:val="003978FB"/>
    <w:rsid w:val="003C77A8"/>
    <w:rsid w:val="003E20D5"/>
    <w:rsid w:val="003E4825"/>
    <w:rsid w:val="003E4B3E"/>
    <w:rsid w:val="003F65CA"/>
    <w:rsid w:val="0041006B"/>
    <w:rsid w:val="00411693"/>
    <w:rsid w:val="0042168F"/>
    <w:rsid w:val="00435D57"/>
    <w:rsid w:val="004401AF"/>
    <w:rsid w:val="00444C86"/>
    <w:rsid w:val="00481354"/>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95805"/>
    <w:rsid w:val="006A0E31"/>
    <w:rsid w:val="006A5B68"/>
    <w:rsid w:val="006B4E36"/>
    <w:rsid w:val="006C33DB"/>
    <w:rsid w:val="006C6FAD"/>
    <w:rsid w:val="006F0CCB"/>
    <w:rsid w:val="00706D3A"/>
    <w:rsid w:val="007670B0"/>
    <w:rsid w:val="00783BD4"/>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5FBB"/>
    <w:rsid w:val="0092710B"/>
    <w:rsid w:val="00931FA5"/>
    <w:rsid w:val="0094468C"/>
    <w:rsid w:val="00961BAC"/>
    <w:rsid w:val="00967F3E"/>
    <w:rsid w:val="00982B41"/>
    <w:rsid w:val="009B0968"/>
    <w:rsid w:val="009C64BE"/>
    <w:rsid w:val="009C6596"/>
    <w:rsid w:val="009C7622"/>
    <w:rsid w:val="009C799F"/>
    <w:rsid w:val="009D5D4A"/>
    <w:rsid w:val="009D6157"/>
    <w:rsid w:val="009E17B8"/>
    <w:rsid w:val="009E64CF"/>
    <w:rsid w:val="009E7E1E"/>
    <w:rsid w:val="00A05560"/>
    <w:rsid w:val="00A05A24"/>
    <w:rsid w:val="00A41125"/>
    <w:rsid w:val="00A601EC"/>
    <w:rsid w:val="00A67E0E"/>
    <w:rsid w:val="00A71CD2"/>
    <w:rsid w:val="00A7644D"/>
    <w:rsid w:val="00A9189F"/>
    <w:rsid w:val="00A92B3B"/>
    <w:rsid w:val="00AA5C07"/>
    <w:rsid w:val="00AA6F4D"/>
    <w:rsid w:val="00B0159A"/>
    <w:rsid w:val="00B162A5"/>
    <w:rsid w:val="00B2490B"/>
    <w:rsid w:val="00B51B1C"/>
    <w:rsid w:val="00B5364D"/>
    <w:rsid w:val="00B63F0D"/>
    <w:rsid w:val="00B668B0"/>
    <w:rsid w:val="00B67071"/>
    <w:rsid w:val="00B7585E"/>
    <w:rsid w:val="00B95454"/>
    <w:rsid w:val="00BB212B"/>
    <w:rsid w:val="00BC3B14"/>
    <w:rsid w:val="00BC3B9F"/>
    <w:rsid w:val="00BD4D88"/>
    <w:rsid w:val="00BE1A18"/>
    <w:rsid w:val="00BF4F9E"/>
    <w:rsid w:val="00C21FC8"/>
    <w:rsid w:val="00C27C96"/>
    <w:rsid w:val="00C342FB"/>
    <w:rsid w:val="00C36EBD"/>
    <w:rsid w:val="00C56860"/>
    <w:rsid w:val="00C56D09"/>
    <w:rsid w:val="00C63BF4"/>
    <w:rsid w:val="00C82C83"/>
    <w:rsid w:val="00C9258A"/>
    <w:rsid w:val="00CA1498"/>
    <w:rsid w:val="00CC0245"/>
    <w:rsid w:val="00CE2310"/>
    <w:rsid w:val="00CF13CF"/>
    <w:rsid w:val="00D13F7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E0DE3"/>
    <w:rsid w:val="00F20E0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52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53017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079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an.leete@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D982-798F-4189-B894-5C6732E4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721</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Daniel Kalley</cp:lastModifiedBy>
  <cp:revision>5</cp:revision>
  <cp:lastPrinted>2010-08-12T11:06:00Z</cp:lastPrinted>
  <dcterms:created xsi:type="dcterms:W3CDTF">2014-09-07T15:48:00Z</dcterms:created>
  <dcterms:modified xsi:type="dcterms:W3CDTF">2014-09-08T10:23:00Z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Communications data update - SSCB September 2014 DRAFT (01-09-2014)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